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7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812"/>
        <w:gridCol w:w="1338"/>
        <w:gridCol w:w="1338"/>
        <w:gridCol w:w="1339"/>
        <w:gridCol w:w="1338"/>
        <w:gridCol w:w="1493"/>
        <w:gridCol w:w="22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612" w:type="dxa"/>
            <w:gridSpan w:val="2"/>
            <w:vAlign w:val="center"/>
          </w:tcPr>
          <w:p>
            <w:pPr>
              <w:jc w:val="left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28"/>
                <w:szCs w:val="28"/>
              </w:rPr>
              <w:t>特别提示：</w:t>
            </w:r>
          </w:p>
        </w:tc>
        <w:tc>
          <w:tcPr>
            <w:tcW w:w="9122" w:type="dxa"/>
            <w:gridSpan w:val="6"/>
            <w:vAlign w:val="center"/>
          </w:tcPr>
          <w:p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</w:rPr>
              <w:t>本市住院单据出院后一个月内必须交到校医院，外省市住院单据出院后三个月内必须交到校医院，逾期不交视为自动放弃。假期期间住院单据正常接收。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612" w:type="dxa"/>
            <w:gridSpan w:val="2"/>
            <w:vMerge w:val="restart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月</w:t>
            </w:r>
            <w:r>
              <w:rPr>
                <w:rFonts w:hint="eastAsia"/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份</w:t>
            </w:r>
          </w:p>
        </w:tc>
        <w:tc>
          <w:tcPr>
            <w:tcW w:w="6846" w:type="dxa"/>
            <w:gridSpan w:val="5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2020年</w:t>
            </w:r>
            <w:r>
              <w:rPr>
                <w:b/>
                <w:sz w:val="24"/>
                <w:szCs w:val="24"/>
              </w:rPr>
              <w:t>离退休人员</w:t>
            </w:r>
            <w:r>
              <w:rPr>
                <w:rFonts w:hint="eastAsia"/>
                <w:b/>
                <w:sz w:val="24"/>
                <w:szCs w:val="24"/>
              </w:rPr>
              <w:t>公费医疗</w:t>
            </w:r>
            <w:r>
              <w:rPr>
                <w:b/>
                <w:sz w:val="24"/>
                <w:szCs w:val="24"/>
              </w:rPr>
              <w:t>报销时间一览表</w:t>
            </w:r>
          </w:p>
        </w:tc>
        <w:tc>
          <w:tcPr>
            <w:tcW w:w="2275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时</w:t>
            </w:r>
            <w:r>
              <w:rPr>
                <w:rFonts w:hint="eastAsia"/>
                <w:b/>
                <w:sz w:val="24"/>
                <w:szCs w:val="24"/>
              </w:rPr>
              <w:t xml:space="preserve">  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12" w:type="dxa"/>
            <w:gridSpan w:val="2"/>
            <w:vMerge w:val="continue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周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一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周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二</w:t>
            </w: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周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三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周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四</w:t>
            </w: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周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五</w:t>
            </w:r>
          </w:p>
        </w:tc>
        <w:tc>
          <w:tcPr>
            <w:tcW w:w="2275" w:type="dxa"/>
            <w:vMerge w:val="continue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1月</w:t>
            </w: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6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7</w:t>
            </w: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8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10—11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6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7</w:t>
            </w:r>
          </w:p>
        </w:tc>
        <w:tc>
          <w:tcPr>
            <w:tcW w:w="1339" w:type="dxa"/>
            <w:tcBorders>
              <w:tr2bl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30—16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3月</w:t>
            </w: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9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10</w:t>
            </w: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11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10—11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9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10</w:t>
            </w:r>
          </w:p>
        </w:tc>
        <w:tc>
          <w:tcPr>
            <w:tcW w:w="1339" w:type="dxa"/>
            <w:tcBorders>
              <w:tr2bl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30—16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4月</w:t>
            </w: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13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14</w:t>
            </w: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15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10—11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13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14</w:t>
            </w:r>
          </w:p>
        </w:tc>
        <w:tc>
          <w:tcPr>
            <w:tcW w:w="1339" w:type="dxa"/>
            <w:tcBorders>
              <w:tr2bl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30—16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5月</w:t>
            </w: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11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12</w:t>
            </w: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13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10—11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11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12</w:t>
            </w:r>
          </w:p>
        </w:tc>
        <w:tc>
          <w:tcPr>
            <w:tcW w:w="1339" w:type="dxa"/>
            <w:tcBorders>
              <w:tr2bl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30—16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6月</w:t>
            </w: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15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16</w:t>
            </w: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17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10—11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15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16</w:t>
            </w:r>
          </w:p>
        </w:tc>
        <w:tc>
          <w:tcPr>
            <w:tcW w:w="1339" w:type="dxa"/>
            <w:tcBorders>
              <w:tr2bl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30—16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7月</w:t>
            </w:r>
          </w:p>
          <w:p>
            <w:pPr>
              <w:rPr>
                <w:b/>
                <w:sz w:val="24"/>
                <w:szCs w:val="24"/>
              </w:rPr>
            </w:pP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2</w:t>
            </w: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3</w:t>
            </w: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10—11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下</w:t>
            </w:r>
            <w:r>
              <w:rPr>
                <w:b/>
                <w:sz w:val="24"/>
                <w:szCs w:val="24"/>
              </w:rPr>
              <w:t>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2</w:t>
            </w: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3</w:t>
            </w: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30—16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9月</w:t>
            </w:r>
          </w:p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16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17</w:t>
            </w: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18</w:t>
            </w: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10—11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9" w:type="dxa"/>
            <w:tcBorders>
              <w:tr2bl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17</w:t>
            </w: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18</w:t>
            </w: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30—16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10月</w:t>
            </w: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12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13</w:t>
            </w: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14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10—11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12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13</w:t>
            </w:r>
          </w:p>
        </w:tc>
        <w:tc>
          <w:tcPr>
            <w:tcW w:w="1339" w:type="dxa"/>
            <w:tcBorders>
              <w:tr2bl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30—16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11月</w:t>
            </w: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9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10</w:t>
            </w: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11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10—11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9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10</w:t>
            </w:r>
          </w:p>
        </w:tc>
        <w:tc>
          <w:tcPr>
            <w:tcW w:w="1339" w:type="dxa"/>
            <w:tcBorders>
              <w:tr2bl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30—16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>
              <w:rPr>
                <w:rFonts w:hint="eastAsia"/>
                <w:b/>
                <w:sz w:val="24"/>
                <w:szCs w:val="24"/>
              </w:rPr>
              <w:t>月</w:t>
            </w: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上午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14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15</w:t>
            </w: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16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10—11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00" w:type="dxa"/>
            <w:vMerge w:val="continue"/>
          </w:tcPr>
          <w:p>
            <w:pPr>
              <w:rPr>
                <w:b/>
                <w:sz w:val="24"/>
                <w:szCs w:val="24"/>
              </w:rPr>
            </w:pPr>
          </w:p>
        </w:tc>
        <w:tc>
          <w:tcPr>
            <w:tcW w:w="81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下午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14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15</w:t>
            </w:r>
          </w:p>
        </w:tc>
        <w:tc>
          <w:tcPr>
            <w:tcW w:w="1339" w:type="dxa"/>
            <w:tcBorders>
              <w:tr2bl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7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30—16</w:t>
            </w:r>
            <w:r>
              <w:rPr>
                <w:rFonts w:hint="eastAsia"/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9" w:hRule="atLeast"/>
        </w:trPr>
        <w:tc>
          <w:tcPr>
            <w:tcW w:w="80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备注</w:t>
            </w:r>
          </w:p>
        </w:tc>
        <w:tc>
          <w:tcPr>
            <w:tcW w:w="9934" w:type="dxa"/>
            <w:gridSpan w:val="7"/>
          </w:tcPr>
          <w:p>
            <w:pPr>
              <w:numPr>
                <w:ilvl w:val="0"/>
                <w:numId w:val="1"/>
              </w:numPr>
              <w:rPr>
                <w:b/>
                <w:color w:val="FF0000"/>
                <w:sz w:val="24"/>
                <w:szCs w:val="24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</w:rPr>
              <w:t>本市住院单据出院后一个月内必须交到校医院，外省市住院单据出院后三个月内必须交到校医院，逾期不交视为自动放弃。假期期间住院单据正常接收。</w:t>
            </w:r>
          </w:p>
          <w:p>
            <w:pPr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住院报销单据可平时工作日送至校医院，无需在门诊报销周排队递交。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、离退休人员报销时间两天半，在职教工及学生两天。各类人员严格按照规定时间</w:t>
            </w:r>
            <w:r>
              <w:rPr>
                <w:rFonts w:hint="eastAsia"/>
                <w:b/>
                <w:sz w:val="24"/>
                <w:szCs w:val="24"/>
              </w:rPr>
              <w:t>进行报销。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4、离退休人员、在职人员、学生当月产生的门诊医药费原则上当月或次月报销。请各位师生及时报销，以免在年末出现报销拥挤情况。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5、按相关规定，所有人员每月只限报销一次，公费医疗报销软件自动生成。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6、以上信息如有变动，将及时网上通知。请各单位务必通知到职工、学生本人。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7、2019年医药费报销截止日期为2020年1月的报销日，过期作废。</w:t>
            </w:r>
          </w:p>
        </w:tc>
      </w:tr>
    </w:tbl>
    <w:p>
      <w:pPr>
        <w:rPr>
          <w:b/>
          <w:sz w:val="24"/>
        </w:rPr>
      </w:pPr>
    </w:p>
    <w:p>
      <w:pPr>
        <w:jc w:val="left"/>
        <w:rPr>
          <w:b/>
          <w:sz w:val="28"/>
          <w:szCs w:val="28"/>
        </w:rPr>
      </w:pPr>
      <w:bookmarkStart w:id="0" w:name="_GoBack"/>
      <w:bookmarkEnd w:id="0"/>
    </w:p>
    <w:sectPr>
      <w:pgSz w:w="11906" w:h="16838"/>
      <w:pgMar w:top="454" w:right="567" w:bottom="454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EDEDD2"/>
    <w:multiLevelType w:val="singleLevel"/>
    <w:tmpl w:val="91EDEDD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C51"/>
    <w:rsid w:val="00042598"/>
    <w:rsid w:val="00122C51"/>
    <w:rsid w:val="00155AF1"/>
    <w:rsid w:val="001F3A58"/>
    <w:rsid w:val="002E0102"/>
    <w:rsid w:val="0030231A"/>
    <w:rsid w:val="00475A04"/>
    <w:rsid w:val="004D73EF"/>
    <w:rsid w:val="005E6D1B"/>
    <w:rsid w:val="006A1EA3"/>
    <w:rsid w:val="00724AEA"/>
    <w:rsid w:val="007E49D9"/>
    <w:rsid w:val="008E0C51"/>
    <w:rsid w:val="00A46D56"/>
    <w:rsid w:val="00A9755E"/>
    <w:rsid w:val="00AA24B8"/>
    <w:rsid w:val="00B1023A"/>
    <w:rsid w:val="00B31428"/>
    <w:rsid w:val="00DC4436"/>
    <w:rsid w:val="00E71D0B"/>
    <w:rsid w:val="00FC4AFC"/>
    <w:rsid w:val="00FE5785"/>
    <w:rsid w:val="0A5E7383"/>
    <w:rsid w:val="15591AAF"/>
    <w:rsid w:val="15AD58C4"/>
    <w:rsid w:val="59A96F85"/>
    <w:rsid w:val="6A1B4A18"/>
    <w:rsid w:val="704C4A4B"/>
    <w:rsid w:val="789F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406135-994A-4E49-88AD-8291704A68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294</Words>
  <Characters>1679</Characters>
  <Lines>13</Lines>
  <Paragraphs>3</Paragraphs>
  <TotalTime>4</TotalTime>
  <ScaleCrop>false</ScaleCrop>
  <LinksUpToDate>false</LinksUpToDate>
  <CharactersWithSpaces>1970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2019-12-10T00:42:00Z</dcterms:created>
  <dc:creator>K</dc:creator>
  <cp:lastModifiedBy>Margaret（李小娇）</cp:lastModifiedBy>
  <cp:lastPrinted>2019-11-26T07:51:00Z</cp:lastPrinted>
  <dcterms:modified xsi:type="dcterms:W3CDTF">2019-12-10T02:12:48Z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