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2EC" w:rsidRDefault="00DE193A">
      <w:pPr>
        <w:ind w:firstLine="56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中日友好医院</w:t>
      </w:r>
      <w:r w:rsidR="00995F56">
        <w:rPr>
          <w:rFonts w:hint="eastAsia"/>
          <w:b/>
          <w:bCs/>
          <w:sz w:val="44"/>
          <w:szCs w:val="44"/>
        </w:rPr>
        <w:t>体检</w:t>
      </w:r>
      <w:r w:rsidR="00CF2C87">
        <w:rPr>
          <w:rFonts w:hint="eastAsia"/>
          <w:b/>
          <w:bCs/>
          <w:sz w:val="44"/>
          <w:szCs w:val="44"/>
        </w:rPr>
        <w:t>注意事项</w:t>
      </w:r>
      <w:r w:rsidR="00995F56">
        <w:rPr>
          <w:rFonts w:hint="eastAsia"/>
          <w:b/>
          <w:bCs/>
          <w:sz w:val="44"/>
          <w:szCs w:val="44"/>
        </w:rPr>
        <w:t>通知</w:t>
      </w:r>
    </w:p>
    <w:p w:rsidR="00880674" w:rsidRPr="00B9445E" w:rsidRDefault="00880674" w:rsidP="00880674">
      <w:pPr>
        <w:pStyle w:val="6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尊敬的客户：</w:t>
      </w:r>
    </w:p>
    <w:p w:rsidR="00880674" w:rsidRPr="00B9445E" w:rsidRDefault="00880674" w:rsidP="00880674">
      <w:pPr>
        <w:pStyle w:val="6"/>
        <w:ind w:firstLineChars="200" w:firstLine="560"/>
        <w:rPr>
          <w:rFonts w:ascii="仿宋" w:eastAsia="仿宋" w:hAnsi="仿宋" w:cs="仿宋"/>
          <w:b w:val="0"/>
          <w:bCs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b w:val="0"/>
          <w:bCs/>
          <w:color w:val="000000" w:themeColor="text1"/>
          <w:sz w:val="28"/>
          <w:szCs w:val="28"/>
        </w:rPr>
        <w:t>根据北京疫情形势，为继续巩固疫情防控成果，同时满足复工复产期间人民群众对健康体检的需要，中日医院体检中心逐步有序开展预约制、分时段、低密度的体检工作。温馨提示：中日友好医院北区因条件有限无法提供停车位，暂时无法满足您的停车需求，建议您选择绿色出行，给您带来的不便敬请谅解。</w:t>
      </w:r>
    </w:p>
    <w:p w:rsidR="00880674" w:rsidRPr="00B9445E" w:rsidRDefault="00880674" w:rsidP="00880674">
      <w:pPr>
        <w:numPr>
          <w:ilvl w:val="0"/>
          <w:numId w:val="10"/>
        </w:numPr>
        <w:spacing w:line="360" w:lineRule="auto"/>
        <w:rPr>
          <w:rFonts w:ascii="仿宋" w:eastAsia="仿宋" w:hAnsi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请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佩戴口罩</w:t>
      </w:r>
      <w:r w:rsidRPr="00B9445E">
        <w:rPr>
          <w:rFonts w:ascii="仿宋" w:eastAsia="仿宋" w:hAnsi="仿宋" w:hint="eastAsia"/>
          <w:sz w:val="28"/>
          <w:szCs w:val="28"/>
        </w:rPr>
        <w:t>（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非呼吸阀口罩</w:t>
      </w:r>
      <w:r w:rsidRPr="00B9445E">
        <w:rPr>
          <w:rFonts w:ascii="仿宋" w:eastAsia="仿宋" w:hAnsi="仿宋" w:hint="eastAsia"/>
          <w:sz w:val="28"/>
          <w:szCs w:val="28"/>
        </w:rPr>
        <w:t>），从南侧正门进入，并出示“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健康码</w:t>
      </w:r>
      <w:r w:rsidRPr="00B9445E">
        <w:rPr>
          <w:rFonts w:ascii="仿宋" w:eastAsia="仿宋" w:hAnsi="仿宋" w:hint="eastAsia"/>
          <w:sz w:val="28"/>
          <w:szCs w:val="28"/>
        </w:rPr>
        <w:t>”和“行程查询”进行验证，</w:t>
      </w:r>
      <w:proofErr w:type="gramStart"/>
      <w:r w:rsidRPr="00B9445E">
        <w:rPr>
          <w:rFonts w:ascii="仿宋" w:eastAsia="仿宋" w:hAnsi="仿宋" w:hint="eastAsia"/>
          <w:sz w:val="28"/>
          <w:szCs w:val="28"/>
        </w:rPr>
        <w:t>健康码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非绿色</w:t>
      </w:r>
      <w:proofErr w:type="gramEnd"/>
      <w:r w:rsidRPr="00B9445E">
        <w:rPr>
          <w:rFonts w:ascii="仿宋" w:eastAsia="仿宋" w:hAnsi="仿宋" w:hint="eastAsia"/>
          <w:sz w:val="28"/>
          <w:szCs w:val="28"/>
        </w:rPr>
        <w:t>不可进入，行程查询14天内有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高风险</w:t>
      </w:r>
      <w:r w:rsidRPr="00B9445E">
        <w:rPr>
          <w:rFonts w:ascii="仿宋" w:eastAsia="仿宋" w:hAnsi="仿宋" w:hint="eastAsia"/>
          <w:sz w:val="28"/>
          <w:szCs w:val="28"/>
        </w:rPr>
        <w:t>地区旅行史者不可进入</w:t>
      </w:r>
    </w:p>
    <w:p w:rsidR="00880674" w:rsidRPr="00B9445E" w:rsidRDefault="00880674" w:rsidP="00880674">
      <w:pPr>
        <w:numPr>
          <w:ilvl w:val="0"/>
          <w:numId w:val="10"/>
        </w:numPr>
        <w:spacing w:line="360" w:lineRule="auto"/>
        <w:rPr>
          <w:rFonts w:ascii="仿宋" w:eastAsia="仿宋" w:hAnsi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由体检</w:t>
      </w:r>
      <w:proofErr w:type="gramStart"/>
      <w:r w:rsidRPr="00B9445E">
        <w:rPr>
          <w:rFonts w:ascii="仿宋" w:eastAsia="仿宋" w:hAnsi="仿宋" w:hint="eastAsia"/>
          <w:sz w:val="28"/>
          <w:szCs w:val="28"/>
        </w:rPr>
        <w:t>中心团检入口</w:t>
      </w:r>
      <w:proofErr w:type="gramEnd"/>
      <w:r w:rsidRPr="00B9445E">
        <w:rPr>
          <w:rFonts w:ascii="仿宋" w:eastAsia="仿宋" w:hAnsi="仿宋" w:hint="eastAsia"/>
          <w:sz w:val="28"/>
          <w:szCs w:val="28"/>
        </w:rPr>
        <w:t>进入预检分诊大厅，</w:t>
      </w:r>
      <w:proofErr w:type="gramStart"/>
      <w:r w:rsidRPr="00B9445E">
        <w:rPr>
          <w:rFonts w:ascii="仿宋" w:eastAsia="仿宋" w:hAnsi="仿宋" w:hint="eastAsia"/>
          <w:sz w:val="28"/>
          <w:szCs w:val="28"/>
        </w:rPr>
        <w:t>一</w:t>
      </w:r>
      <w:proofErr w:type="gramEnd"/>
      <w:r w:rsidRPr="00B9445E">
        <w:rPr>
          <w:rFonts w:ascii="仿宋" w:eastAsia="仿宋" w:hAnsi="仿宋" w:hint="eastAsia"/>
          <w:sz w:val="28"/>
          <w:szCs w:val="28"/>
        </w:rPr>
        <w:t>米线等候，顺序测量体温，</w:t>
      </w:r>
      <w:r w:rsidRPr="00B9445E">
        <w:rPr>
          <w:rFonts w:ascii="仿宋" w:eastAsia="仿宋" w:hAnsi="仿宋" w:cs="仿宋" w:hint="eastAsia"/>
          <w:sz w:val="28"/>
          <w:szCs w:val="28"/>
        </w:rPr>
        <w:t>并填写《</w:t>
      </w:r>
      <w:r w:rsidRPr="00B9445E">
        <w:rPr>
          <w:rFonts w:ascii="仿宋" w:eastAsia="仿宋" w:hAnsi="仿宋" w:cs="仿宋" w:hint="eastAsia"/>
          <w:b/>
          <w:bCs/>
          <w:sz w:val="28"/>
          <w:szCs w:val="28"/>
        </w:rPr>
        <w:t>体检客户“新冠肺炎”流调表</w:t>
      </w:r>
      <w:r w:rsidRPr="00B9445E">
        <w:rPr>
          <w:rFonts w:ascii="仿宋" w:eastAsia="仿宋" w:hAnsi="仿宋" w:cs="仿宋" w:hint="eastAsia"/>
          <w:sz w:val="28"/>
          <w:szCs w:val="28"/>
        </w:rPr>
        <w:t>》，</w:t>
      </w:r>
      <w:r w:rsidRPr="00B9445E">
        <w:rPr>
          <w:rFonts w:ascii="仿宋" w:eastAsia="仿宋" w:hAnsi="仿宋" w:hint="eastAsia"/>
          <w:sz w:val="28"/>
          <w:szCs w:val="28"/>
        </w:rPr>
        <w:t>体温在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37.3</w:t>
      </w:r>
      <w:r w:rsidRPr="00B9445E">
        <w:rPr>
          <w:rFonts w:ascii="仿宋" w:eastAsia="仿宋" w:hAnsi="仿宋" w:hint="eastAsia"/>
          <w:sz w:val="28"/>
          <w:szCs w:val="28"/>
        </w:rPr>
        <w:t>度以上者不可进行体检，</w:t>
      </w:r>
      <w:proofErr w:type="gramStart"/>
      <w:r w:rsidRPr="00B9445E">
        <w:rPr>
          <w:rFonts w:ascii="仿宋" w:eastAsia="仿宋" w:hAnsi="仿宋" w:hint="eastAsia"/>
          <w:sz w:val="28"/>
          <w:szCs w:val="28"/>
        </w:rPr>
        <w:t>需至发热</w:t>
      </w:r>
      <w:proofErr w:type="gramEnd"/>
      <w:r w:rsidRPr="00B9445E">
        <w:rPr>
          <w:rFonts w:ascii="仿宋" w:eastAsia="仿宋" w:hAnsi="仿宋" w:hint="eastAsia"/>
          <w:sz w:val="28"/>
          <w:szCs w:val="28"/>
        </w:rPr>
        <w:t>门诊就诊</w:t>
      </w:r>
    </w:p>
    <w:p w:rsidR="00880674" w:rsidRPr="00B9445E" w:rsidRDefault="00880674" w:rsidP="00880674">
      <w:pPr>
        <w:numPr>
          <w:ilvl w:val="0"/>
          <w:numId w:val="10"/>
        </w:numPr>
        <w:spacing w:line="360" w:lineRule="auto"/>
        <w:rPr>
          <w:rFonts w:ascii="仿宋" w:eastAsia="仿宋" w:hAnsi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工作人员进行客户核对，落实实名制体检和信息登记等具体要求</w:t>
      </w:r>
    </w:p>
    <w:p w:rsidR="00880674" w:rsidRPr="00B9445E" w:rsidRDefault="00880674" w:rsidP="00880674">
      <w:pPr>
        <w:numPr>
          <w:ilvl w:val="0"/>
          <w:numId w:val="10"/>
        </w:numPr>
        <w:spacing w:line="360" w:lineRule="auto"/>
        <w:rPr>
          <w:rFonts w:ascii="仿宋" w:eastAsia="仿宋" w:hAnsi="仿宋" w:cs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手消毒后，由工作人员指引至前台进行体检登记</w:t>
      </w:r>
      <w:r w:rsidRPr="00B9445E">
        <w:rPr>
          <w:rFonts w:ascii="仿宋" w:eastAsia="仿宋" w:hAnsi="仿宋" w:cs="仿宋" w:hint="eastAsia"/>
          <w:sz w:val="28"/>
          <w:szCs w:val="28"/>
        </w:rPr>
        <w:t>，交流调表领取体检指引单</w:t>
      </w:r>
    </w:p>
    <w:p w:rsidR="00880674" w:rsidRPr="00B9445E" w:rsidRDefault="00880674" w:rsidP="00880674">
      <w:pPr>
        <w:numPr>
          <w:ilvl w:val="0"/>
          <w:numId w:val="10"/>
        </w:numPr>
        <w:spacing w:line="360" w:lineRule="auto"/>
        <w:rPr>
          <w:rFonts w:ascii="仿宋" w:eastAsia="仿宋" w:hAnsi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体检过程中请排队一米以上距离等候</w:t>
      </w:r>
    </w:p>
    <w:p w:rsidR="00880674" w:rsidRPr="00B9445E" w:rsidRDefault="00880674" w:rsidP="00880674">
      <w:pPr>
        <w:numPr>
          <w:ilvl w:val="0"/>
          <w:numId w:val="10"/>
        </w:numPr>
        <w:spacing w:line="360" w:lineRule="auto"/>
        <w:rPr>
          <w:rFonts w:ascii="仿宋" w:eastAsia="仿宋" w:hAnsi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早餐打包发放，疫情期间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不提供堂食</w:t>
      </w:r>
    </w:p>
    <w:p w:rsidR="00880674" w:rsidRPr="00B9445E" w:rsidRDefault="00880674" w:rsidP="00880674">
      <w:pPr>
        <w:spacing w:line="276" w:lineRule="auto"/>
        <w:rPr>
          <w:rFonts w:ascii="仿宋" w:eastAsia="仿宋" w:hAnsi="仿宋"/>
          <w:sz w:val="28"/>
          <w:szCs w:val="28"/>
        </w:rPr>
      </w:pPr>
      <w:r w:rsidRPr="00B9445E">
        <w:rPr>
          <w:rFonts w:ascii="仿宋" w:eastAsia="仿宋" w:hAnsi="仿宋" w:hint="eastAsia"/>
          <w:sz w:val="28"/>
          <w:szCs w:val="28"/>
        </w:rPr>
        <w:t>疫情期间请大家</w:t>
      </w:r>
      <w:r w:rsidRPr="00B9445E">
        <w:rPr>
          <w:rFonts w:ascii="仿宋" w:eastAsia="仿宋" w:hAnsi="仿宋" w:hint="eastAsia"/>
          <w:b/>
          <w:color w:val="FF0000"/>
          <w:sz w:val="28"/>
          <w:szCs w:val="28"/>
        </w:rPr>
        <w:t>严格遵守</w:t>
      </w:r>
      <w:r w:rsidRPr="00B9445E">
        <w:rPr>
          <w:rFonts w:ascii="仿宋" w:eastAsia="仿宋" w:hAnsi="仿宋" w:hint="eastAsia"/>
          <w:sz w:val="28"/>
          <w:szCs w:val="28"/>
        </w:rPr>
        <w:t>，否则无法安排体检，如给大家带来不便，敬请谅解！</w:t>
      </w:r>
    </w:p>
    <w:p w:rsidR="00880674" w:rsidRDefault="00880674" w:rsidP="00880674"/>
    <w:p w:rsidR="00880674" w:rsidRDefault="00880674" w:rsidP="00880674">
      <w:pPr>
        <w:pStyle w:val="4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>中日友好医院健康体检中心《体检指南》</w:t>
      </w:r>
    </w:p>
    <w:p w:rsidR="00880674" w:rsidRDefault="00880674" w:rsidP="00880674">
      <w:pPr>
        <w:pStyle w:val="4"/>
        <w:jc w:val="center"/>
        <w:rPr>
          <w:b w:val="0"/>
          <w:bCs/>
          <w:color w:val="000000" w:themeColor="text1"/>
        </w:rPr>
      </w:pPr>
      <w:r>
        <w:rPr>
          <w:rFonts w:hint="eastAsia"/>
          <w:b w:val="0"/>
          <w:bCs/>
          <w:color w:val="000000" w:themeColor="text1"/>
        </w:rPr>
        <w:t>（疫情防控期版）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>
        <w:rPr>
          <w:rFonts w:hint="eastAsia"/>
        </w:rPr>
        <w:t> </w:t>
      </w:r>
      <w:r w:rsidRPr="00B9445E">
        <w:rPr>
          <w:rFonts w:hint="eastAsia"/>
          <w:sz w:val="28"/>
          <w:szCs w:val="28"/>
        </w:rPr>
        <w:t>一、体检中心位置及乘车路线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体检中心位置：中日友好医院北区C栋1-3层（北京市朝阳区文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学馆路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47号）</w:t>
      </w:r>
    </w:p>
    <w:p w:rsidR="00880674" w:rsidRPr="00B9445E" w:rsidRDefault="00880674" w:rsidP="00880674">
      <w:pPr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特别提示：</w:t>
      </w:r>
    </w:p>
    <w:p w:rsidR="00880674" w:rsidRPr="00B9445E" w:rsidRDefault="00880674" w:rsidP="00880674">
      <w:pPr>
        <w:pStyle w:val="Style7"/>
        <w:numPr>
          <w:ilvl w:val="0"/>
          <w:numId w:val="11"/>
        </w:numPr>
        <w:ind w:firstLineChars="0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  <w:u w:val="single"/>
        </w:rPr>
        <w:t>体检中心位于中日医院北区，不在中日医院本部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。从医院本部向北步行约1000米，再向东步行约200米即可到达（地标：对外经贸大学北门对面、中国现代文学馆西侧）。</w:t>
      </w:r>
    </w:p>
    <w:p w:rsidR="00880674" w:rsidRPr="00B9445E" w:rsidRDefault="00880674" w:rsidP="00880674">
      <w:pPr>
        <w:pStyle w:val="Style7"/>
        <w:numPr>
          <w:ilvl w:val="0"/>
          <w:numId w:val="11"/>
        </w:numPr>
        <w:ind w:firstLineChars="0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疫情防控期间西门关闭，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体检客户请从中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日医院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北区南门进入。（车位有限，建议您选择绿色出行方式）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2. 乘车路线：</w:t>
      </w:r>
    </w:p>
    <w:p w:rsidR="00880674" w:rsidRPr="00B9445E" w:rsidRDefault="00880674" w:rsidP="00880674">
      <w:pPr>
        <w:pStyle w:val="Style7"/>
        <w:numPr>
          <w:ilvl w:val="0"/>
          <w:numId w:val="11"/>
        </w:numPr>
        <w:ind w:firstLineChars="0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公交119路、125路、409路、567路中国现代文学馆下车。</w:t>
      </w:r>
    </w:p>
    <w:p w:rsidR="00880674" w:rsidRPr="00B9445E" w:rsidRDefault="00880674" w:rsidP="00880674">
      <w:pPr>
        <w:pStyle w:val="Style7"/>
        <w:numPr>
          <w:ilvl w:val="0"/>
          <w:numId w:val="11"/>
        </w:numPr>
        <w:ind w:firstLineChars="0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地铁：地铁5号线、10号线（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惠新西街南口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站）B出口转125路公交，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或城铁13号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线（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芍药居站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）A出口转119路公交。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二、体检预约：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体检中心健康体检采取</w:t>
      </w: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  <w:u w:val="single"/>
        </w:rPr>
        <w:t>全面预约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的方式进行，</w:t>
      </w: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  <w:u w:val="single"/>
        </w:rPr>
        <w:t>未预约的客户将无法体检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2. 预约方式：通过中日友好医院APP、中日友好医院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微信公众号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进行预约，请至少提前两至三天预约。</w:t>
      </w:r>
    </w:p>
    <w:p w:rsidR="00880674" w:rsidRPr="00B9445E" w:rsidRDefault="00880674" w:rsidP="00880674">
      <w:pPr>
        <w:rPr>
          <w:rFonts w:ascii="仿宋" w:eastAsia="仿宋" w:hAnsi="仿宋" w:cs="仿宋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3.</w:t>
      </w:r>
      <w:r w:rsidRPr="00B9445E">
        <w:rPr>
          <w:rFonts w:ascii="仿宋" w:eastAsia="仿宋" w:hAnsi="仿宋" w:cs="仿宋" w:hint="eastAsia"/>
          <w:b/>
          <w:color w:val="FF0000"/>
          <w:sz w:val="28"/>
          <w:szCs w:val="28"/>
        </w:rPr>
        <w:t>体检改约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：请务必提前3-5个工作日在APP进行改约，每人可改约</w:t>
      </w:r>
      <w:r w:rsidRPr="00B9445E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lastRenderedPageBreak/>
        <w:t>1</w:t>
      </w:r>
      <w:r w:rsidRPr="00B9445E">
        <w:rPr>
          <w:rFonts w:ascii="仿宋" w:eastAsia="仿宋" w:hAnsi="仿宋" w:cs="仿宋" w:hint="eastAsia"/>
          <w:b/>
          <w:color w:val="FF0000"/>
          <w:sz w:val="28"/>
          <w:szCs w:val="28"/>
        </w:rPr>
        <w:t>次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。改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约方法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同预约。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4.APP预约遇到问题，请电话咨询：010-84206764、010-84206782。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三、体检登记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体检办理登记时间：</w:t>
      </w:r>
      <w:r w:rsidRPr="00B9445E">
        <w:rPr>
          <w:rFonts w:ascii="仿宋" w:eastAsia="仿宋" w:hAnsi="仿宋" w:cs="仿宋" w:hint="eastAsia"/>
          <w:b/>
          <w:color w:val="FF0000"/>
          <w:sz w:val="28"/>
          <w:szCs w:val="28"/>
        </w:rPr>
        <w:t xml:space="preserve"> 7:30～9:00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2. 体检要求</w:t>
      </w:r>
      <w:r w:rsidRPr="00B9445E">
        <w:rPr>
          <w:rFonts w:ascii="仿宋" w:eastAsia="仿宋" w:hAnsi="仿宋" w:cs="仿宋" w:hint="eastAsia"/>
          <w:b/>
          <w:color w:val="FF0000"/>
          <w:sz w:val="28"/>
          <w:szCs w:val="28"/>
        </w:rPr>
        <w:t>实名制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，</w:t>
      </w:r>
      <w:r w:rsidRPr="00B9445E">
        <w:rPr>
          <w:rFonts w:ascii="仿宋" w:eastAsia="仿宋" w:hAnsi="仿宋" w:cs="仿宋" w:hint="eastAsia"/>
          <w:b/>
          <w:color w:val="FF0000"/>
          <w:sz w:val="28"/>
          <w:szCs w:val="28"/>
        </w:rPr>
        <w:t>不可替检，一旦发现取消当年体检并通知单位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。请您体检当日携带本人身份证，以核对身份信息。</w:t>
      </w:r>
    </w:p>
    <w:p w:rsidR="00880674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3. 体检的具体要求及其注意事项，请参看《体检指南》第七项“体检须知”。</w:t>
      </w:r>
    </w:p>
    <w:p w:rsidR="006648DB" w:rsidRPr="006648DB" w:rsidRDefault="006648DB" w:rsidP="006648DB">
      <w:pPr>
        <w:rPr>
          <w:rFonts w:ascii="仿宋" w:eastAsia="仿宋" w:hAnsi="仿宋" w:cs="仿宋" w:hint="eastAsia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4</w:t>
      </w:r>
      <w:r>
        <w:rPr>
          <w:rFonts w:ascii="仿宋" w:eastAsia="仿宋" w:hAnsi="仿宋" w:cs="仿宋"/>
          <w:color w:val="000000" w:themeColor="text1"/>
          <w:sz w:val="28"/>
          <w:szCs w:val="28"/>
        </w:rPr>
        <w:t>.</w:t>
      </w:r>
      <w:r w:rsidRPr="00A51E16">
        <w:rPr>
          <w:rFonts w:ascii="仿宋" w:eastAsia="仿宋" w:hAnsi="仿宋" w:cs="仿宋" w:hint="eastAsia"/>
          <w:b/>
          <w:color w:val="FF0000"/>
          <w:sz w:val="28"/>
          <w:szCs w:val="28"/>
        </w:rPr>
        <w:t>外聘员工前台自行缴费</w:t>
      </w:r>
      <w:r w:rsidR="00834679">
        <w:rPr>
          <w:rFonts w:ascii="仿宋" w:eastAsia="仿宋" w:hAnsi="仿宋" w:cs="仿宋" w:hint="eastAsia"/>
          <w:b/>
          <w:color w:val="FF0000"/>
          <w:sz w:val="28"/>
          <w:szCs w:val="28"/>
        </w:rPr>
        <w:t>开具发票</w:t>
      </w:r>
      <w:bookmarkStart w:id="0" w:name="_GoBack"/>
      <w:bookmarkEnd w:id="0"/>
      <w:r w:rsidRPr="00A51E16">
        <w:rPr>
          <w:rFonts w:ascii="仿宋" w:eastAsia="仿宋" w:hAnsi="仿宋" w:cs="仿宋" w:hint="eastAsia"/>
          <w:b/>
          <w:color w:val="FF0000"/>
          <w:sz w:val="28"/>
          <w:szCs w:val="28"/>
        </w:rPr>
        <w:t>，</w:t>
      </w:r>
      <w:r w:rsidRPr="00A51E16">
        <w:rPr>
          <w:rFonts w:ascii="仿宋" w:eastAsia="仿宋" w:hAnsi="仿宋" w:cs="仿宋" w:hint="eastAsia"/>
          <w:color w:val="000000" w:themeColor="text1"/>
          <w:sz w:val="28"/>
          <w:szCs w:val="28"/>
        </w:rPr>
        <w:t>40岁以下男套餐价格：</w:t>
      </w:r>
      <w:r w:rsidR="003E12BA" w:rsidRPr="00A51E16">
        <w:rPr>
          <w:rFonts w:ascii="仿宋" w:eastAsia="仿宋" w:hAnsi="仿宋" w:cs="仿宋" w:hint="eastAsia"/>
          <w:color w:val="000000" w:themeColor="text1"/>
          <w:sz w:val="28"/>
          <w:szCs w:val="28"/>
        </w:rPr>
        <w:t>1</w:t>
      </w:r>
      <w:r w:rsidR="003E12BA" w:rsidRPr="00A51E16">
        <w:rPr>
          <w:rFonts w:ascii="仿宋" w:eastAsia="仿宋" w:hAnsi="仿宋" w:cs="仿宋"/>
          <w:color w:val="000000" w:themeColor="text1"/>
          <w:sz w:val="28"/>
          <w:szCs w:val="28"/>
        </w:rPr>
        <w:t>252.95</w:t>
      </w:r>
      <w:r w:rsidRPr="00A51E16">
        <w:rPr>
          <w:rFonts w:ascii="仿宋" w:eastAsia="仿宋" w:hAnsi="仿宋" w:cs="仿宋" w:hint="eastAsia"/>
          <w:color w:val="000000" w:themeColor="text1"/>
          <w:sz w:val="28"/>
          <w:szCs w:val="28"/>
        </w:rPr>
        <w:t>元， 40岁以下女套餐价格：</w:t>
      </w:r>
      <w:r w:rsidR="003E12BA" w:rsidRPr="00A51E16">
        <w:rPr>
          <w:rFonts w:ascii="仿宋" w:eastAsia="仿宋" w:hAnsi="仿宋" w:cs="仿宋"/>
          <w:color w:val="000000" w:themeColor="text1"/>
          <w:sz w:val="28"/>
          <w:szCs w:val="28"/>
        </w:rPr>
        <w:t>1602.15</w:t>
      </w:r>
      <w:r w:rsidRPr="00A51E16">
        <w:rPr>
          <w:rFonts w:ascii="仿宋" w:eastAsia="仿宋" w:hAnsi="仿宋" w:cs="仿宋" w:hint="eastAsia"/>
          <w:color w:val="000000" w:themeColor="text1"/>
          <w:sz w:val="28"/>
          <w:szCs w:val="28"/>
        </w:rPr>
        <w:t>元 ，40岁以上男套餐价格：</w:t>
      </w:r>
      <w:r w:rsidR="003E12BA" w:rsidRPr="00A51E16">
        <w:rPr>
          <w:rFonts w:ascii="仿宋" w:eastAsia="仿宋" w:hAnsi="仿宋" w:cs="仿宋"/>
          <w:color w:val="000000" w:themeColor="text1"/>
          <w:sz w:val="28"/>
          <w:szCs w:val="28"/>
        </w:rPr>
        <w:t>1472.95</w:t>
      </w:r>
      <w:r w:rsidRPr="00A51E16">
        <w:rPr>
          <w:rFonts w:ascii="仿宋" w:eastAsia="仿宋" w:hAnsi="仿宋" w:cs="仿宋" w:hint="eastAsia"/>
          <w:color w:val="000000" w:themeColor="text1"/>
          <w:sz w:val="28"/>
          <w:szCs w:val="28"/>
        </w:rPr>
        <w:t>元，40岁以上女套餐价格：</w:t>
      </w:r>
      <w:r w:rsidR="003E12BA" w:rsidRPr="00A51E16">
        <w:rPr>
          <w:rFonts w:ascii="仿宋" w:eastAsia="仿宋" w:hAnsi="仿宋" w:cs="仿宋"/>
          <w:color w:val="000000" w:themeColor="text1"/>
          <w:sz w:val="28"/>
          <w:szCs w:val="28"/>
        </w:rPr>
        <w:t>1822.15</w:t>
      </w:r>
      <w:r w:rsidR="00834679">
        <w:rPr>
          <w:rFonts w:ascii="仿宋" w:eastAsia="仿宋" w:hAnsi="仿宋" w:cs="仿宋" w:hint="eastAsia"/>
          <w:color w:val="000000" w:themeColor="text1"/>
          <w:sz w:val="28"/>
          <w:szCs w:val="28"/>
        </w:rPr>
        <w:t>元</w:t>
      </w:r>
      <w:r w:rsidRPr="00A51E16"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四、体检前注意事项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体检前三天，建议您保持清淡饮食、不要饮酒、避免使用对肝、肾功能有影响的药物、避免剧烈运动。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2. 体检前一天晚上九点以后请您勿进食，但可以适量饮水。体检当日早上禁食、禁水及口香糖。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3. 高血压或患有慢性疾病者可按时服药（微少饮水不影响体检）。糖尿病患者体检当日请勿服用降糖药，以免发生低血糖。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4. 糖尿病、高血压、心脏病、哮喘病等慢性病患者，请将平时服用的药物及急救药物携带备用。 </w:t>
      </w:r>
    </w:p>
    <w:p w:rsidR="00880674" w:rsidRPr="00B9445E" w:rsidRDefault="00880674" w:rsidP="00880674">
      <w:pPr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5. 为了便于体检，体检当日请您穿着宽松易脱的衣物（不要穿着连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lastRenderedPageBreak/>
        <w:t>裤衣、连裤袜、连衣裙或带有金属饰品的衣物等，建议穿着套头式上衣）；请勿佩戴隐形眼镜，勿佩戴项链。为避免财物丢失，请不要携带贵重物品。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五、体检流程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体检全程由“电脑智能排队叫号系统”管理。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2. 体检客户领取</w:t>
      </w:r>
      <w:bookmarkStart w:id="1" w:name="_Hlk16343274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《体检指引单》</w:t>
      </w:r>
      <w:bookmarkEnd w:id="1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后，请按照分诊顺序前往诊室外等候，听到呼叫后可进入诊室检查。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3. 每项体检结束之后，医生会告知您下一个检查项目，请遵从安排体检。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4. </w:t>
      </w: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体检结束后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，</w:t>
      </w: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无论是否完成所有体检项目，请将《体检指引单》交回前台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5. 体检过程中如果需要帮助，请到一层或二层服务台咨询、处理。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6. 体检中心主要工作区域为C栋1-2层。1层诊室一般以“A+数字”标记，如“A2诊室”；2层诊室一般以“B+数字”标记，如“B2诊室”。具体位置请参看附件“体检中心诊室布局示意图”。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六、体检报告领取与补检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体检报告制作完成后，体检中心会电话通知团体客户联系人。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2. </w:t>
      </w: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当日未完成体检的客户需要领取《补检通知单》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，请在通知单要求的时间内完成补检。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3. 过期未补检客户，将不再安排补检，体检中心将完成体检报告审核。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FF0000"/>
          <w:sz w:val="28"/>
          <w:szCs w:val="28"/>
        </w:rPr>
      </w:pPr>
      <w:r w:rsidRPr="00B9445E">
        <w:rPr>
          <w:rFonts w:ascii="仿宋" w:eastAsia="仿宋" w:hAnsi="仿宋" w:cs="仿宋" w:hint="eastAsia"/>
          <w:color w:val="FF0000"/>
          <w:sz w:val="28"/>
          <w:szCs w:val="28"/>
        </w:rPr>
        <w:lastRenderedPageBreak/>
        <w:t>4. 体检客户可下载“中日友好医院”APP，查看体检报告内容。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七、体检须知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患有急慢性心脑血管疾病、或身体虚弱的老年人，尽量不安排健康体检，建议到医院门诊进行针对性的检查和治疗。如果有必要体检，请提前告知体检中心，并务必安排家属陪检，以防意外情况的发生。</w:t>
      </w:r>
    </w:p>
    <w:p w:rsidR="00880674" w:rsidRPr="00B9445E" w:rsidRDefault="00880674" w:rsidP="00880674">
      <w:pPr>
        <w:widowControl/>
        <w:jc w:val="left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2. </w:t>
      </w:r>
      <w:r w:rsidRPr="00B9445E">
        <w:rPr>
          <w:rFonts w:ascii="仿宋" w:eastAsia="仿宋" w:hAnsi="仿宋" w:cs="仿宋" w:hint="eastAsia"/>
          <w:color w:val="FF0000"/>
          <w:sz w:val="28"/>
          <w:szCs w:val="28"/>
        </w:rPr>
        <w:t>70岁以上或身体状况不宜单独出行的客户疫情期间不建议体检、如来体检</w:t>
      </w:r>
      <w:r w:rsidRPr="0013444B">
        <w:rPr>
          <w:rFonts w:ascii="仿宋" w:eastAsia="仿宋" w:hAnsi="仿宋" w:cs="仿宋" w:hint="eastAsia"/>
          <w:color w:val="FF0000"/>
          <w:sz w:val="28"/>
          <w:szCs w:val="28"/>
        </w:rPr>
        <w:t>至少要有一名成年家属陪同体检，以便在体检过程中发生意外跌倒、或心脑血管意外等危急情况时进行配合处理。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3. 怀孕女性，不建议进行常规健康体检，应去医院专科就诊。</w:t>
      </w:r>
    </w:p>
    <w:p w:rsidR="00880674" w:rsidRPr="00B9445E" w:rsidRDefault="00880674" w:rsidP="00880674">
      <w:pPr>
        <w:pBdr>
          <w:bottom w:val="dotDash" w:sz="4" w:space="1" w:color="auto"/>
        </w:pBd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4. 为避免意外情况，</w:t>
      </w:r>
      <w:r w:rsidRPr="00B9445E">
        <w:rPr>
          <w:rFonts w:ascii="仿宋" w:eastAsia="仿宋" w:hAnsi="仿宋" w:cs="仿宋" w:hint="eastAsia"/>
          <w:color w:val="FF0000"/>
          <w:sz w:val="28"/>
          <w:szCs w:val="28"/>
        </w:rPr>
        <w:t>禁止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儿童出入体检区域。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5. 若您在体检过程中出现任何身体不适等症状，请马上告知医护人员，以便及时处理，避免发生意外。</w:t>
      </w:r>
    </w:p>
    <w:p w:rsidR="00880674" w:rsidRPr="00B9445E" w:rsidRDefault="00880674" w:rsidP="00880674">
      <w:pPr>
        <w:pBdr>
          <w:bottom w:val="dotDash" w:sz="4" w:space="1" w:color="auto"/>
        </w:pBd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6. 请不要轻易放弃某项检查和拒绝某个部位的检查，以免漏掉可能发现的阳性体征。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7. 放射性检查（CT、胸片等）的</w:t>
      </w:r>
      <w:r w:rsidRPr="00B9445E">
        <w:rPr>
          <w:rFonts w:ascii="仿宋" w:eastAsia="仿宋" w:hAnsi="仿宋" w:cs="仿宋" w:hint="eastAsia"/>
          <w:color w:val="FF0000"/>
          <w:sz w:val="28"/>
          <w:szCs w:val="28"/>
        </w:rPr>
        <w:t>禁忌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人群：有生育计划的客户（男性、女性）、怀孕或可能受孕的女性客户、哺乳期女性。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8.无性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生活史女性</w:t>
      </w:r>
      <w:proofErr w:type="gramEnd"/>
      <w:r w:rsidRPr="00B9445E">
        <w:rPr>
          <w:rFonts w:ascii="仿宋" w:eastAsia="仿宋" w:hAnsi="仿宋" w:cs="仿宋" w:hint="eastAsia"/>
          <w:color w:val="FF0000"/>
          <w:sz w:val="28"/>
          <w:szCs w:val="28"/>
        </w:rPr>
        <w:t>禁止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做妇科检查。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9.女性客户体检应避开月经期；如有不规则阴道流血，不宜进行妇科检查。近期做过人流、上环等妇科手术者，应在术后第一次月经结束后再行体检。妇科检查前3天避免阴道放置栓剂或阴道冲洗。月经不规律女性检查前请先告知妇科医生。</w:t>
      </w:r>
    </w:p>
    <w:p w:rsidR="00880674" w:rsidRPr="00B9445E" w:rsidRDefault="00880674" w:rsidP="00880674">
      <w:pPr>
        <w:pBdr>
          <w:bottom w:val="dotDash" w:sz="4" w:space="1" w:color="auto"/>
        </w:pBd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lastRenderedPageBreak/>
        <w:t>10. 70岁以上的女性客户由于生理原因，TCT检查经常会出现疼痛、细胞取样失败、检查后出血等现象。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11. 需要空腹检查的体检项目：采血、腹部彩超。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12. 采血后，要松开拳头，用棉球适力按压穿刺点5-10分钟，不要揉搓，以防局部出血形成血肿。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13. 泌尿及生殖系统(输尿管、膀胱、前列腺、子宫及其附件等)B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超可能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需要憋尿检查，有此类检查项目的客户，</w:t>
      </w:r>
      <w:r w:rsidRPr="00B9445E"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建议不排晨尿</w:t>
      </w: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，可缩短等候时间。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14. 为了确保尿常规检查结果的准确性，请于检查当日晨起清洗外阴；留尿标本时，请留取中段尿。</w:t>
      </w:r>
    </w:p>
    <w:p w:rsidR="00880674" w:rsidRPr="00B9445E" w:rsidRDefault="00880674" w:rsidP="00880674">
      <w:pPr>
        <w:pStyle w:val="7"/>
        <w:rPr>
          <w:sz w:val="28"/>
          <w:szCs w:val="28"/>
        </w:rPr>
      </w:pPr>
      <w:r w:rsidRPr="00B9445E">
        <w:rPr>
          <w:rFonts w:hint="eastAsia"/>
          <w:sz w:val="28"/>
          <w:szCs w:val="28"/>
        </w:rPr>
        <w:t>八、对体检报告的说明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1. 体检的目的是筛查疾病和评估身体健康状况，为进一步确诊疾病和健康管理提供依据。建议您仔细阅读体检报告，根据医生建议就医或调整生活方式，并安排定期身体检查。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2. 请您理解：由于医疗技术局限、人体个体差异、每人所查项目及检查部位</w:t>
      </w:r>
      <w:proofErr w:type="gramStart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不</w:t>
      </w:r>
      <w:proofErr w:type="gramEnd"/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同等的原因，体检对疾病的筛查可能会存在盲点。一次体检未发现异常并不代表没有潜在的疾病，若您已经出现疾病症状，请及时就医。</w:t>
      </w:r>
    </w:p>
    <w:p w:rsidR="00880674" w:rsidRPr="00B9445E" w:rsidRDefault="00880674" w:rsidP="00880674">
      <w:pPr>
        <w:spacing w:line="360" w:lineRule="auto"/>
        <w:rPr>
          <w:rFonts w:ascii="仿宋" w:eastAsia="仿宋" w:hAnsi="仿宋" w:cs="仿宋"/>
          <w:color w:val="000000" w:themeColor="text1"/>
          <w:sz w:val="28"/>
          <w:szCs w:val="28"/>
        </w:rPr>
      </w:pPr>
    </w:p>
    <w:p w:rsidR="00880674" w:rsidRPr="00B9445E" w:rsidRDefault="00880674" w:rsidP="00880674">
      <w:pPr>
        <w:spacing w:line="360" w:lineRule="auto"/>
        <w:jc w:val="right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B9445E">
        <w:rPr>
          <w:rFonts w:ascii="仿宋" w:eastAsia="仿宋" w:hAnsi="仿宋" w:cs="仿宋" w:hint="eastAsia"/>
          <w:color w:val="000000" w:themeColor="text1"/>
          <w:sz w:val="28"/>
          <w:szCs w:val="28"/>
        </w:rPr>
        <w:t>中日友好医院健康体检中心</w:t>
      </w:r>
    </w:p>
    <w:p w:rsidR="0013444B" w:rsidRDefault="0013444B" w:rsidP="0013444B">
      <w:pPr>
        <w:adjustRightInd w:val="0"/>
        <w:snapToGrid w:val="0"/>
        <w:spacing w:line="360" w:lineRule="auto"/>
        <w:rPr>
          <w:rFonts w:ascii="宋体" w:hAnsi="宋体"/>
          <w:b/>
          <w:color w:val="FF0000"/>
          <w:sz w:val="144"/>
        </w:rPr>
      </w:pPr>
    </w:p>
    <w:p w:rsidR="0013444B" w:rsidRDefault="0013444B" w:rsidP="0013444B">
      <w:pPr>
        <w:adjustRightInd w:val="0"/>
        <w:snapToGrid w:val="0"/>
        <w:spacing w:line="360" w:lineRule="auto"/>
        <w:rPr>
          <w:rFonts w:ascii="仿宋" w:eastAsia="仿宋" w:hAnsi="仿宋" w:cs="仿宋"/>
          <w:color w:val="000000" w:themeColor="text1"/>
          <w:szCs w:val="21"/>
        </w:rPr>
      </w:pPr>
    </w:p>
    <w:p w:rsidR="0013444B" w:rsidRDefault="0013444B" w:rsidP="0013444B">
      <w:pPr>
        <w:ind w:leftChars="100" w:left="210"/>
        <w:rPr>
          <w:sz w:val="28"/>
          <w:szCs w:val="32"/>
        </w:rPr>
      </w:pPr>
      <w:r>
        <w:rPr>
          <w:rFonts w:hint="eastAsia"/>
          <w:noProof/>
          <w:sz w:val="28"/>
          <w:szCs w:val="32"/>
        </w:rPr>
        <w:drawing>
          <wp:inline distT="0" distB="0" distL="114300" distR="114300" wp14:anchorId="6840AB13" wp14:editId="13EFEC1E">
            <wp:extent cx="1894114" cy="2630481"/>
            <wp:effectExtent l="0" t="0" r="0" b="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9"/>
                    <a:srcRect l="13647" r="13487" b="31919"/>
                    <a:stretch>
                      <a:fillRect/>
                    </a:stretch>
                  </pic:blipFill>
                  <pic:spPr>
                    <a:xfrm>
                      <a:off x="0" y="0"/>
                      <a:ext cx="1900963" cy="263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32"/>
        </w:rPr>
        <w:drawing>
          <wp:inline distT="0" distB="0" distL="114300" distR="114300" wp14:anchorId="76420A2B" wp14:editId="5E8D1A91">
            <wp:extent cx="1733341" cy="2775782"/>
            <wp:effectExtent l="0" t="0" r="635" b="571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10"/>
                    <a:srcRect l="11293" t="6444" r="14528" b="7369"/>
                    <a:stretch>
                      <a:fillRect/>
                    </a:stretch>
                  </pic:blipFill>
                  <pic:spPr>
                    <a:xfrm>
                      <a:off x="0" y="0"/>
                      <a:ext cx="1741367" cy="278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32"/>
        </w:rPr>
        <w:drawing>
          <wp:inline distT="0" distB="0" distL="114300" distR="114300" wp14:anchorId="66410BC2" wp14:editId="686CFE92">
            <wp:extent cx="1908694" cy="2476919"/>
            <wp:effectExtent l="0" t="0" r="0" b="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11"/>
                    <a:srcRect l="14750" t="11762" r="21306" b="42572"/>
                    <a:stretch>
                      <a:fillRect/>
                    </a:stretch>
                  </pic:blipFill>
                  <pic:spPr>
                    <a:xfrm>
                      <a:off x="0" y="0"/>
                      <a:ext cx="1923154" cy="249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32"/>
        </w:rPr>
        <w:t xml:space="preserve">              </w:t>
      </w:r>
      <w:r>
        <w:rPr>
          <w:noProof/>
          <w:sz w:val="28"/>
          <w:szCs w:val="32"/>
        </w:rPr>
        <w:drawing>
          <wp:inline distT="0" distB="0" distL="114300" distR="114300" wp14:anchorId="386F12DD" wp14:editId="18336A60">
            <wp:extent cx="1808276" cy="2296893"/>
            <wp:effectExtent l="0" t="0" r="1905" b="825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12"/>
                    <a:srcRect l="15005" t="11378" r="19887" b="43304"/>
                    <a:stretch>
                      <a:fillRect/>
                    </a:stretch>
                  </pic:blipFill>
                  <pic:spPr>
                    <a:xfrm>
                      <a:off x="0" y="0"/>
                      <a:ext cx="1817454" cy="230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44B" w:rsidRDefault="0013444B" w:rsidP="0013444B">
      <w:pPr>
        <w:ind w:firstLineChars="200" w:firstLine="560"/>
        <w:rPr>
          <w:sz w:val="28"/>
          <w:szCs w:val="32"/>
        </w:rPr>
      </w:pPr>
      <w:r>
        <w:rPr>
          <w:noProof/>
          <w:sz w:val="28"/>
          <w:szCs w:val="32"/>
        </w:rPr>
        <w:lastRenderedPageBreak/>
        <w:drawing>
          <wp:inline distT="0" distB="0" distL="114300" distR="114300" wp14:anchorId="0784A04C" wp14:editId="060638AA">
            <wp:extent cx="1909187" cy="2590800"/>
            <wp:effectExtent l="0" t="0" r="0" b="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13"/>
                    <a:srcRect l="13926" t="9407" r="18447" b="7697"/>
                    <a:stretch>
                      <a:fillRect/>
                    </a:stretch>
                  </pic:blipFill>
                  <pic:spPr>
                    <a:xfrm>
                      <a:off x="0" y="0"/>
                      <a:ext cx="1911150" cy="259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32"/>
        </w:rPr>
        <w:t xml:space="preserve">            </w:t>
      </w:r>
      <w:r>
        <w:rPr>
          <w:noProof/>
          <w:sz w:val="28"/>
          <w:szCs w:val="32"/>
        </w:rPr>
        <w:drawing>
          <wp:inline distT="0" distB="0" distL="114300" distR="114300" wp14:anchorId="37B875F3" wp14:editId="3A91BADA">
            <wp:extent cx="1818256" cy="2446705"/>
            <wp:effectExtent l="0" t="0" r="0" b="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14"/>
                    <a:srcRect l="14825" t="11382" r="15548" b="8365"/>
                    <a:stretch>
                      <a:fillRect/>
                    </a:stretch>
                  </pic:blipFill>
                  <pic:spPr>
                    <a:xfrm>
                      <a:off x="0" y="0"/>
                      <a:ext cx="1822388" cy="245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44B" w:rsidRDefault="0013444B" w:rsidP="0013444B">
      <w:pPr>
        <w:ind w:firstLineChars="200" w:firstLine="560"/>
        <w:rPr>
          <w:noProof/>
          <w:sz w:val="28"/>
          <w:szCs w:val="32"/>
        </w:rPr>
      </w:pPr>
      <w:r>
        <w:rPr>
          <w:noProof/>
          <w:sz w:val="28"/>
          <w:szCs w:val="32"/>
        </w:rPr>
        <w:drawing>
          <wp:inline distT="0" distB="0" distL="114300" distR="114300" wp14:anchorId="03BA134B" wp14:editId="1482CC69">
            <wp:extent cx="1949381" cy="2971155"/>
            <wp:effectExtent l="0" t="0" r="0" b="127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5"/>
                    <a:srcRect l="14825" t="11506" r="19706" b="8310"/>
                    <a:stretch>
                      <a:fillRect/>
                    </a:stretch>
                  </pic:blipFill>
                  <pic:spPr>
                    <a:xfrm>
                      <a:off x="0" y="0"/>
                      <a:ext cx="1958128" cy="298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32"/>
        </w:rPr>
        <w:t xml:space="preserve">           </w:t>
      </w:r>
      <w:r>
        <w:rPr>
          <w:noProof/>
          <w:sz w:val="28"/>
          <w:szCs w:val="32"/>
        </w:rPr>
        <w:drawing>
          <wp:inline distT="0" distB="0" distL="114300" distR="114300" wp14:anchorId="78E89967" wp14:editId="0E520CA4">
            <wp:extent cx="1858637" cy="2796302"/>
            <wp:effectExtent l="0" t="0" r="8890" b="444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6"/>
                    <a:srcRect l="15005" t="10739" r="17717" b="8310"/>
                    <a:stretch>
                      <a:fillRect/>
                    </a:stretch>
                  </pic:blipFill>
                  <pic:spPr>
                    <a:xfrm>
                      <a:off x="0" y="0"/>
                      <a:ext cx="1871783" cy="281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44B" w:rsidRDefault="0013444B" w:rsidP="0013444B">
      <w:pPr>
        <w:ind w:firstLineChars="300" w:firstLine="840"/>
        <w:rPr>
          <w:sz w:val="28"/>
          <w:szCs w:val="32"/>
        </w:rPr>
      </w:pPr>
      <w:r>
        <w:rPr>
          <w:noProof/>
          <w:sz w:val="28"/>
          <w:szCs w:val="32"/>
        </w:rPr>
        <w:lastRenderedPageBreak/>
        <w:drawing>
          <wp:inline distT="0" distB="0" distL="114300" distR="114300" wp14:anchorId="7CBBABBE" wp14:editId="46B892C2">
            <wp:extent cx="1868993" cy="2912110"/>
            <wp:effectExtent l="0" t="0" r="0" b="254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7"/>
                    <a:srcRect l="15005" t="11506" r="17175" b="8566"/>
                    <a:stretch>
                      <a:fillRect/>
                    </a:stretch>
                  </pic:blipFill>
                  <pic:spPr>
                    <a:xfrm>
                      <a:off x="0" y="0"/>
                      <a:ext cx="1870450" cy="291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32"/>
        </w:rPr>
        <w:t xml:space="preserve">          </w:t>
      </w:r>
      <w:r>
        <w:rPr>
          <w:noProof/>
          <w:sz w:val="28"/>
          <w:szCs w:val="32"/>
        </w:rPr>
        <w:drawing>
          <wp:inline distT="0" distB="0" distL="114300" distR="114300" wp14:anchorId="31E2E455" wp14:editId="685E7222">
            <wp:extent cx="1959429" cy="2776220"/>
            <wp:effectExtent l="0" t="0" r="3175" b="508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8"/>
                    <a:srcRect l="15367" t="8566" r="18260" b="24930"/>
                    <a:stretch>
                      <a:fillRect/>
                    </a:stretch>
                  </pic:blipFill>
                  <pic:spPr>
                    <a:xfrm>
                      <a:off x="0" y="0"/>
                      <a:ext cx="1966187" cy="278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68F" w:rsidRPr="0013444B" w:rsidRDefault="003E568F" w:rsidP="0013444B">
      <w:pPr>
        <w:ind w:firstLineChars="300" w:firstLine="840"/>
        <w:rPr>
          <w:sz w:val="28"/>
          <w:szCs w:val="32"/>
        </w:rPr>
      </w:pPr>
    </w:p>
    <w:sectPr w:rsidR="003E568F" w:rsidRPr="0013444B" w:rsidSect="00B90ED4">
      <w:footerReference w:type="default" r:id="rId19"/>
      <w:pgSz w:w="11906" w:h="16838"/>
      <w:pgMar w:top="1440" w:right="1800" w:bottom="1440" w:left="1800" w:header="283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16C" w:rsidRDefault="00AC016C" w:rsidP="00B90ED4">
      <w:r>
        <w:separator/>
      </w:r>
    </w:p>
  </w:endnote>
  <w:endnote w:type="continuationSeparator" w:id="0">
    <w:p w:rsidR="00AC016C" w:rsidRDefault="00AC016C" w:rsidP="00B9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400998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90ED4" w:rsidRDefault="00B90ED4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4679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4679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90ED4" w:rsidRDefault="00B90ED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16C" w:rsidRDefault="00AC016C" w:rsidP="00B90ED4">
      <w:r>
        <w:separator/>
      </w:r>
    </w:p>
  </w:footnote>
  <w:footnote w:type="continuationSeparator" w:id="0">
    <w:p w:rsidR="00AC016C" w:rsidRDefault="00AC016C" w:rsidP="00B90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BD0"/>
    <w:multiLevelType w:val="hybridMultilevel"/>
    <w:tmpl w:val="C4F44218"/>
    <w:lvl w:ilvl="0" w:tplc="210421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38C9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0A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6E6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BE4D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56E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E62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B23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90B1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0C105A"/>
    <w:multiLevelType w:val="hybridMultilevel"/>
    <w:tmpl w:val="51187E3E"/>
    <w:lvl w:ilvl="0" w:tplc="04090013">
      <w:start w:val="1"/>
      <w:numFmt w:val="chineseCountingThousand"/>
      <w:lvlText w:val="%1、"/>
      <w:lvlJc w:val="left"/>
      <w:pPr>
        <w:ind w:left="1005" w:hanging="10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23110627"/>
    <w:multiLevelType w:val="hybridMultilevel"/>
    <w:tmpl w:val="882694AE"/>
    <w:lvl w:ilvl="0" w:tplc="512A46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368DF8">
      <w:start w:val="312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CC0A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AC66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147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16E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8AA9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945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10B8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AF069FD"/>
    <w:multiLevelType w:val="hybridMultilevel"/>
    <w:tmpl w:val="BD3658B6"/>
    <w:lvl w:ilvl="0" w:tplc="A7947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343630">
      <w:start w:val="21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86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1E0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F29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18B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D229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BA3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C0B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672364E"/>
    <w:multiLevelType w:val="hybridMultilevel"/>
    <w:tmpl w:val="0658DD32"/>
    <w:lvl w:ilvl="0" w:tplc="74008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566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EEF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0A8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2AC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00C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7E7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60F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683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5EF0BD3"/>
    <w:multiLevelType w:val="multilevel"/>
    <w:tmpl w:val="55EF0BD3"/>
    <w:lvl w:ilvl="0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6" w15:restartNumberingAfterBreak="0">
    <w:nsid w:val="58101D5E"/>
    <w:multiLevelType w:val="hybridMultilevel"/>
    <w:tmpl w:val="8FB69B1C"/>
    <w:lvl w:ilvl="0" w:tplc="0409000F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</w:rPr>
    </w:lvl>
    <w:lvl w:ilvl="1" w:tplc="04090019">
      <w:start w:val="1"/>
      <w:numFmt w:val="lowerLetter"/>
      <w:lvlText w:val="%2)"/>
      <w:lvlJc w:val="left"/>
      <w:pPr>
        <w:ind w:left="2554" w:hanging="420"/>
      </w:pPr>
    </w:lvl>
    <w:lvl w:ilvl="2" w:tplc="0409001B" w:tentative="1">
      <w:start w:val="1"/>
      <w:numFmt w:val="lowerRoman"/>
      <w:lvlText w:val="%3."/>
      <w:lvlJc w:val="right"/>
      <w:pPr>
        <w:ind w:left="2974" w:hanging="420"/>
      </w:pPr>
    </w:lvl>
    <w:lvl w:ilvl="3" w:tplc="0409000F" w:tentative="1">
      <w:start w:val="1"/>
      <w:numFmt w:val="decimal"/>
      <w:lvlText w:val="%4."/>
      <w:lvlJc w:val="left"/>
      <w:pPr>
        <w:ind w:left="3394" w:hanging="420"/>
      </w:pPr>
    </w:lvl>
    <w:lvl w:ilvl="4" w:tplc="04090019" w:tentative="1">
      <w:start w:val="1"/>
      <w:numFmt w:val="lowerLetter"/>
      <w:lvlText w:val="%5)"/>
      <w:lvlJc w:val="left"/>
      <w:pPr>
        <w:ind w:left="3814" w:hanging="420"/>
      </w:pPr>
    </w:lvl>
    <w:lvl w:ilvl="5" w:tplc="0409001B" w:tentative="1">
      <w:start w:val="1"/>
      <w:numFmt w:val="lowerRoman"/>
      <w:lvlText w:val="%6."/>
      <w:lvlJc w:val="right"/>
      <w:pPr>
        <w:ind w:left="4234" w:hanging="420"/>
      </w:pPr>
    </w:lvl>
    <w:lvl w:ilvl="6" w:tplc="0409000F" w:tentative="1">
      <w:start w:val="1"/>
      <w:numFmt w:val="decimal"/>
      <w:lvlText w:val="%7."/>
      <w:lvlJc w:val="left"/>
      <w:pPr>
        <w:ind w:left="4654" w:hanging="420"/>
      </w:pPr>
    </w:lvl>
    <w:lvl w:ilvl="7" w:tplc="04090019" w:tentative="1">
      <w:start w:val="1"/>
      <w:numFmt w:val="lowerLetter"/>
      <w:lvlText w:val="%8)"/>
      <w:lvlJc w:val="left"/>
      <w:pPr>
        <w:ind w:left="5074" w:hanging="420"/>
      </w:pPr>
    </w:lvl>
    <w:lvl w:ilvl="8" w:tplc="0409001B" w:tentative="1">
      <w:start w:val="1"/>
      <w:numFmt w:val="lowerRoman"/>
      <w:lvlText w:val="%9."/>
      <w:lvlJc w:val="right"/>
      <w:pPr>
        <w:ind w:left="5494" w:hanging="420"/>
      </w:pPr>
    </w:lvl>
  </w:abstractNum>
  <w:abstractNum w:abstractNumId="7" w15:restartNumberingAfterBreak="0">
    <w:nsid w:val="5E9A0CCD"/>
    <w:multiLevelType w:val="hybridMultilevel"/>
    <w:tmpl w:val="A7F01DA4"/>
    <w:lvl w:ilvl="0" w:tplc="83E2F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BAA9BE">
      <w:start w:val="216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F8E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92E6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B4E6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D4F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0610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6E9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D879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3DC79A9"/>
    <w:multiLevelType w:val="singleLevel"/>
    <w:tmpl w:val="63DC79A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6A3E1A9D"/>
    <w:multiLevelType w:val="hybridMultilevel"/>
    <w:tmpl w:val="54F0CE20"/>
    <w:lvl w:ilvl="0" w:tplc="5ED0E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12B526">
      <w:start w:val="93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1E1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2276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38E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241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F269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984C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704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D9F382A"/>
    <w:multiLevelType w:val="hybridMultilevel"/>
    <w:tmpl w:val="A72E02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3F558F0"/>
    <w:multiLevelType w:val="hybridMultilevel"/>
    <w:tmpl w:val="82124DBE"/>
    <w:lvl w:ilvl="0" w:tplc="04090017">
      <w:start w:val="1"/>
      <w:numFmt w:val="chineseCountingThousand"/>
      <w:lvlText w:val="(%1)"/>
      <w:lvlJc w:val="left"/>
      <w:pPr>
        <w:ind w:left="675" w:hanging="675"/>
      </w:pPr>
      <w:rPr>
        <w:rFonts w:hint="default"/>
        <w:sz w:val="22"/>
      </w:rPr>
    </w:lvl>
    <w:lvl w:ilvl="1" w:tplc="04090019">
      <w:start w:val="1"/>
      <w:numFmt w:val="lowerLetter"/>
      <w:lvlText w:val="%2)"/>
      <w:lvlJc w:val="left"/>
      <w:pPr>
        <w:ind w:left="2554" w:hanging="420"/>
      </w:pPr>
    </w:lvl>
    <w:lvl w:ilvl="2" w:tplc="0409001B" w:tentative="1">
      <w:start w:val="1"/>
      <w:numFmt w:val="lowerRoman"/>
      <w:lvlText w:val="%3."/>
      <w:lvlJc w:val="right"/>
      <w:pPr>
        <w:ind w:left="2974" w:hanging="420"/>
      </w:pPr>
    </w:lvl>
    <w:lvl w:ilvl="3" w:tplc="0409000F" w:tentative="1">
      <w:start w:val="1"/>
      <w:numFmt w:val="decimal"/>
      <w:lvlText w:val="%4."/>
      <w:lvlJc w:val="left"/>
      <w:pPr>
        <w:ind w:left="3394" w:hanging="420"/>
      </w:pPr>
    </w:lvl>
    <w:lvl w:ilvl="4" w:tplc="04090019" w:tentative="1">
      <w:start w:val="1"/>
      <w:numFmt w:val="lowerLetter"/>
      <w:lvlText w:val="%5)"/>
      <w:lvlJc w:val="left"/>
      <w:pPr>
        <w:ind w:left="3814" w:hanging="420"/>
      </w:pPr>
    </w:lvl>
    <w:lvl w:ilvl="5" w:tplc="0409001B" w:tentative="1">
      <w:start w:val="1"/>
      <w:numFmt w:val="lowerRoman"/>
      <w:lvlText w:val="%6."/>
      <w:lvlJc w:val="right"/>
      <w:pPr>
        <w:ind w:left="4234" w:hanging="420"/>
      </w:pPr>
    </w:lvl>
    <w:lvl w:ilvl="6" w:tplc="0409000F" w:tentative="1">
      <w:start w:val="1"/>
      <w:numFmt w:val="decimal"/>
      <w:lvlText w:val="%7."/>
      <w:lvlJc w:val="left"/>
      <w:pPr>
        <w:ind w:left="4654" w:hanging="420"/>
      </w:pPr>
    </w:lvl>
    <w:lvl w:ilvl="7" w:tplc="04090019" w:tentative="1">
      <w:start w:val="1"/>
      <w:numFmt w:val="lowerLetter"/>
      <w:lvlText w:val="%8)"/>
      <w:lvlJc w:val="left"/>
      <w:pPr>
        <w:ind w:left="5074" w:hanging="420"/>
      </w:pPr>
    </w:lvl>
    <w:lvl w:ilvl="8" w:tplc="0409001B" w:tentative="1">
      <w:start w:val="1"/>
      <w:numFmt w:val="lowerRoman"/>
      <w:lvlText w:val="%9."/>
      <w:lvlJc w:val="right"/>
      <w:pPr>
        <w:ind w:left="5494" w:hanging="420"/>
      </w:p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9D"/>
    <w:rsid w:val="00021158"/>
    <w:rsid w:val="00036244"/>
    <w:rsid w:val="000462EC"/>
    <w:rsid w:val="000C0C4A"/>
    <w:rsid w:val="000E1EFB"/>
    <w:rsid w:val="001073FA"/>
    <w:rsid w:val="0013444B"/>
    <w:rsid w:val="001B486B"/>
    <w:rsid w:val="001F5E40"/>
    <w:rsid w:val="00222799"/>
    <w:rsid w:val="0022699F"/>
    <w:rsid w:val="00241E67"/>
    <w:rsid w:val="002B4FC2"/>
    <w:rsid w:val="002C5F5C"/>
    <w:rsid w:val="002F0D5A"/>
    <w:rsid w:val="002F5321"/>
    <w:rsid w:val="00316367"/>
    <w:rsid w:val="0032302C"/>
    <w:rsid w:val="003236D3"/>
    <w:rsid w:val="003854CD"/>
    <w:rsid w:val="00390FF4"/>
    <w:rsid w:val="00396882"/>
    <w:rsid w:val="003D4975"/>
    <w:rsid w:val="003E12BA"/>
    <w:rsid w:val="003E568F"/>
    <w:rsid w:val="004372A7"/>
    <w:rsid w:val="0045485F"/>
    <w:rsid w:val="004A1352"/>
    <w:rsid w:val="004B23B4"/>
    <w:rsid w:val="004C33DE"/>
    <w:rsid w:val="00527F04"/>
    <w:rsid w:val="0053105E"/>
    <w:rsid w:val="005436E6"/>
    <w:rsid w:val="005C3D9D"/>
    <w:rsid w:val="005C6E8B"/>
    <w:rsid w:val="005F10BC"/>
    <w:rsid w:val="005F6651"/>
    <w:rsid w:val="00611E7F"/>
    <w:rsid w:val="006648DB"/>
    <w:rsid w:val="00694603"/>
    <w:rsid w:val="00694E2A"/>
    <w:rsid w:val="006F49A9"/>
    <w:rsid w:val="00794DE5"/>
    <w:rsid w:val="007E1E44"/>
    <w:rsid w:val="007E5FEE"/>
    <w:rsid w:val="007F6382"/>
    <w:rsid w:val="007F6C6C"/>
    <w:rsid w:val="00834679"/>
    <w:rsid w:val="00847FBA"/>
    <w:rsid w:val="00854EA4"/>
    <w:rsid w:val="00870B70"/>
    <w:rsid w:val="00880674"/>
    <w:rsid w:val="0088726B"/>
    <w:rsid w:val="008D58EF"/>
    <w:rsid w:val="00995F56"/>
    <w:rsid w:val="00A02EE2"/>
    <w:rsid w:val="00A51E16"/>
    <w:rsid w:val="00AC016C"/>
    <w:rsid w:val="00B27138"/>
    <w:rsid w:val="00B47AFF"/>
    <w:rsid w:val="00B529F2"/>
    <w:rsid w:val="00B90ED4"/>
    <w:rsid w:val="00BB2A34"/>
    <w:rsid w:val="00BE5CBB"/>
    <w:rsid w:val="00BF3E64"/>
    <w:rsid w:val="00C04DAE"/>
    <w:rsid w:val="00C077B4"/>
    <w:rsid w:val="00CF17D7"/>
    <w:rsid w:val="00CF1B87"/>
    <w:rsid w:val="00CF2C87"/>
    <w:rsid w:val="00D17528"/>
    <w:rsid w:val="00D5622E"/>
    <w:rsid w:val="00D8694E"/>
    <w:rsid w:val="00DD2151"/>
    <w:rsid w:val="00DE193A"/>
    <w:rsid w:val="00E94B1D"/>
    <w:rsid w:val="00EE52BE"/>
    <w:rsid w:val="00F14B5F"/>
    <w:rsid w:val="00F9699C"/>
    <w:rsid w:val="00FB1EB0"/>
    <w:rsid w:val="4C8039DF"/>
    <w:rsid w:val="53E80F41"/>
    <w:rsid w:val="59C30614"/>
    <w:rsid w:val="78EE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BB5AB"/>
  <w15:docId w15:val="{724A8D95-8162-481B-A1A7-02525956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0"/>
    <w:unhideWhenUsed/>
    <w:qFormat/>
    <w:rsid w:val="00880674"/>
    <w:pPr>
      <w:keepNext/>
      <w:keepLines/>
      <w:spacing w:before="280" w:after="290" w:line="372" w:lineRule="auto"/>
      <w:outlineLvl w:val="3"/>
    </w:pPr>
    <w:rPr>
      <w:rFonts w:ascii="Arial" w:eastAsia="黑体" w:hAnsi="Arial" w:cs="Times New Roman"/>
      <w:b/>
      <w:sz w:val="28"/>
      <w:szCs w:val="24"/>
    </w:rPr>
  </w:style>
  <w:style w:type="paragraph" w:styleId="6">
    <w:name w:val="heading 6"/>
    <w:basedOn w:val="a"/>
    <w:next w:val="a"/>
    <w:link w:val="60"/>
    <w:unhideWhenUsed/>
    <w:qFormat/>
    <w:rsid w:val="00880674"/>
    <w:pPr>
      <w:keepNext/>
      <w:keepLines/>
      <w:spacing w:before="240" w:after="64" w:line="317" w:lineRule="auto"/>
      <w:outlineLvl w:val="5"/>
    </w:pPr>
    <w:rPr>
      <w:rFonts w:ascii="Arial" w:eastAsia="黑体" w:hAnsi="Arial" w:cs="Times New Roman"/>
      <w:b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rsid w:val="00880674"/>
    <w:pPr>
      <w:keepNext/>
      <w:keepLines/>
      <w:spacing w:before="240" w:after="64" w:line="317" w:lineRule="auto"/>
      <w:outlineLvl w:val="6"/>
    </w:pPr>
    <w:rPr>
      <w:rFonts w:ascii="Times New Roman" w:eastAsia="宋体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9699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9699C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F9699C"/>
    <w:pPr>
      <w:ind w:firstLineChars="200" w:firstLine="420"/>
    </w:pPr>
  </w:style>
  <w:style w:type="character" w:customStyle="1" w:styleId="40">
    <w:name w:val="标题 4 字符"/>
    <w:basedOn w:val="a0"/>
    <w:link w:val="4"/>
    <w:rsid w:val="00880674"/>
    <w:rPr>
      <w:rFonts w:ascii="Arial" w:eastAsia="黑体" w:hAnsi="Arial" w:cs="Times New Roman"/>
      <w:b/>
      <w:kern w:val="2"/>
      <w:sz w:val="28"/>
      <w:szCs w:val="24"/>
    </w:rPr>
  </w:style>
  <w:style w:type="character" w:customStyle="1" w:styleId="60">
    <w:name w:val="标题 6 字符"/>
    <w:basedOn w:val="a0"/>
    <w:link w:val="6"/>
    <w:rsid w:val="00880674"/>
    <w:rPr>
      <w:rFonts w:ascii="Arial" w:eastAsia="黑体" w:hAnsi="Arial" w:cs="Times New Roman"/>
      <w:b/>
      <w:kern w:val="2"/>
      <w:sz w:val="24"/>
      <w:szCs w:val="24"/>
    </w:rPr>
  </w:style>
  <w:style w:type="character" w:customStyle="1" w:styleId="70">
    <w:name w:val="标题 7 字符"/>
    <w:basedOn w:val="a0"/>
    <w:link w:val="7"/>
    <w:rsid w:val="00880674"/>
    <w:rPr>
      <w:rFonts w:ascii="Times New Roman" w:eastAsia="宋体" w:hAnsi="Times New Roman" w:cs="Times New Roman"/>
      <w:b/>
      <w:kern w:val="2"/>
      <w:sz w:val="24"/>
      <w:szCs w:val="24"/>
    </w:rPr>
  </w:style>
  <w:style w:type="paragraph" w:customStyle="1" w:styleId="Style7">
    <w:name w:val="_Style 7"/>
    <w:basedOn w:val="a"/>
    <w:next w:val="a"/>
    <w:uiPriority w:val="34"/>
    <w:qFormat/>
    <w:rsid w:val="00880674"/>
    <w:pPr>
      <w:ind w:firstLineChars="200" w:firstLine="420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4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9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5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098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99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768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2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4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1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09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3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0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57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968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78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24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2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35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71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99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28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0009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0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26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5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83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33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30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2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44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CA79DA-E837-4E47-B9EC-0AB4761C7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小雪</dc:creator>
  <cp:lastModifiedBy>测试用户1</cp:lastModifiedBy>
  <cp:revision>13</cp:revision>
  <dcterms:created xsi:type="dcterms:W3CDTF">2020-04-29T00:46:00Z</dcterms:created>
  <dcterms:modified xsi:type="dcterms:W3CDTF">2021-03-23T08:04:00Z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